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D6645" w:rsidRPr="007D6645" w:rsidRDefault="007D6645" w:rsidP="007D6645">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7D6645" w:rsidRPr="007D6645" w:rsidRDefault="007D6645" w:rsidP="007D6645">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w:t>
      </w:r>
      <w:r w:rsidRPr="007A7CDF">
        <w:rPr>
          <w:rFonts w:ascii="Times New Roman" w:eastAsia="Times New Roman" w:hAnsi="Times New Roman" w:cs="Times New Roman"/>
          <w:lang w:eastAsia="ru-RU"/>
        </w:rPr>
        <w:lastRenderedPageBreak/>
        <w:t xml:space="preserve">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5638B" w:rsidRPr="00C92741" w:rsidRDefault="00C5638B"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5638B" w:rsidRPr="007D6645" w:rsidRDefault="00C5638B" w:rsidP="00C5638B">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Pr="00C92741" w:rsidRDefault="00C5638B" w:rsidP="00C563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r>
      <w:r w:rsidR="00C92741"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5638B" w:rsidRDefault="00C5638B"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5638B" w:rsidRPr="007D6645" w:rsidRDefault="00C5638B" w:rsidP="00C5638B">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Pr="00C92741" w:rsidRDefault="00C5638B" w:rsidP="00C5638B">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sz w:val="16"/>
          <w:szCs w:val="16"/>
          <w:lang w:eastAsia="ru-RU"/>
        </w:rPr>
        <w:t xml:space="preserve">                                                                                                                                                                                                                                                                                 </w:t>
      </w:r>
      <w:bookmarkStart w:id="0" w:name="_GoBack"/>
      <w:bookmarkEnd w:id="0"/>
      <w:r w:rsidRPr="007D6645">
        <w:rPr>
          <w:rFonts w:ascii="Times New Roman" w:eastAsia="Times New Roman" w:hAnsi="Times New Roman" w:cs="Times New Roman"/>
          <w:b/>
          <w:sz w:val="16"/>
          <w:szCs w:val="16"/>
          <w:lang w:eastAsia="ru-RU"/>
        </w:rPr>
        <w:t>ООО «</w:t>
      </w:r>
      <w:proofErr w:type="spellStart"/>
      <w:r w:rsidRPr="007D6645">
        <w:rPr>
          <w:rFonts w:ascii="Times New Roman" w:eastAsia="Times New Roman" w:hAnsi="Times New Roman" w:cs="Times New Roman"/>
          <w:b/>
          <w:sz w:val="16"/>
          <w:szCs w:val="16"/>
          <w:lang w:eastAsia="ru-RU"/>
        </w:rPr>
        <w:t>Славнефть-Красноярскнефтегаз</w:t>
      </w:r>
      <w:proofErr w:type="spellEnd"/>
      <w:r w:rsidRPr="007D6645">
        <w:rPr>
          <w:rFonts w:ascii="Times New Roman" w:eastAsia="Times New Roman" w:hAnsi="Times New Roman" w:cs="Times New Roman"/>
          <w:b/>
          <w:sz w:val="16"/>
          <w:szCs w:val="16"/>
          <w:lang w:eastAsia="ru-RU"/>
        </w:rPr>
        <w:t>» от 14.05.2015 №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53737A"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w:t>
      </w:r>
      <w:r w:rsidR="00767AE6" w:rsidRPr="00767AE6">
        <w:rPr>
          <w:rFonts w:ascii="Arial" w:eastAsia="Times New Roman" w:hAnsi="Arial" w:cs="Arial"/>
          <w:color w:val="000000"/>
          <w:sz w:val="20"/>
          <w:szCs w:val="20"/>
          <w:lang w:eastAsia="ru-RU"/>
        </w:rPr>
        <w:t xml:space="preserve">Тара и упаковка должны соответствовать ГОСТ 15846-2002 «Продукция, отправляемая в районы Крайнего Севера: упаковка, транспортирование и хранение». На каждое грузовое место крепится бирка с указанием: название ТМЦ, объект (данные указаны в </w:t>
      </w:r>
      <w:r w:rsidR="00767AE6">
        <w:rPr>
          <w:rFonts w:ascii="Arial" w:eastAsia="Times New Roman" w:hAnsi="Arial" w:cs="Arial"/>
          <w:color w:val="000000"/>
          <w:sz w:val="20"/>
          <w:szCs w:val="20"/>
          <w:lang w:eastAsia="ru-RU"/>
        </w:rPr>
        <w:t>п.1.1</w:t>
      </w:r>
      <w:r w:rsidR="00767AE6" w:rsidRPr="00767AE6">
        <w:rPr>
          <w:rFonts w:ascii="Arial" w:eastAsia="Times New Roman" w:hAnsi="Arial" w:cs="Arial"/>
          <w:color w:val="000000"/>
          <w:sz w:val="20"/>
          <w:szCs w:val="20"/>
          <w:lang w:eastAsia="ru-RU"/>
        </w:rPr>
        <w:t>), надпись «груз собственность ООО «</w:t>
      </w:r>
      <w:proofErr w:type="spellStart"/>
      <w:r w:rsidR="00767AE6" w:rsidRPr="00767AE6">
        <w:rPr>
          <w:rFonts w:ascii="Arial" w:eastAsia="Times New Roman" w:hAnsi="Arial" w:cs="Arial"/>
          <w:color w:val="000000"/>
          <w:sz w:val="20"/>
          <w:szCs w:val="20"/>
          <w:lang w:eastAsia="ru-RU"/>
        </w:rPr>
        <w:t>Славнефть</w:t>
      </w:r>
      <w:proofErr w:type="spellEnd"/>
      <w:r w:rsidR="00767AE6" w:rsidRPr="00767AE6">
        <w:rPr>
          <w:rFonts w:ascii="Arial" w:eastAsia="Times New Roman" w:hAnsi="Arial" w:cs="Arial"/>
          <w:color w:val="000000"/>
          <w:sz w:val="20"/>
          <w:szCs w:val="20"/>
          <w:lang w:eastAsia="ru-RU"/>
        </w:rPr>
        <w:t>-КНГ». Упаковка должна обеспечивать сохранность груза и свою целостность при многократной погрузке-выгрузке при транспортировании до места назначения и хранении на складах открытого типа (с даты поставки при температуре от плюс 50 до минус 60 градусов по Цельсию) до истечения гарантийных обязательств поставщика, предусмотренных условиями договора поставки и спецификацией на отгрузку товара. Горловины бочек и емкостей должны быть закупорены герметично с применением уплотнительных материалов инертных к продукту, исключающие возможность течи. Запрещается погрузка товара навалом, без упаковки и маркировки.</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C5638B">
      <w:pgSz w:w="16838" w:h="11906" w:orient="landscape"/>
      <w:pgMar w:top="567"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C5638B">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4C0F44"/>
    <w:rsid w:val="00530B27"/>
    <w:rsid w:val="0053737A"/>
    <w:rsid w:val="005B114E"/>
    <w:rsid w:val="00682B8F"/>
    <w:rsid w:val="00767AE6"/>
    <w:rsid w:val="007A7CDF"/>
    <w:rsid w:val="007C5219"/>
    <w:rsid w:val="007D6645"/>
    <w:rsid w:val="00805001"/>
    <w:rsid w:val="00C526C4"/>
    <w:rsid w:val="00C5638B"/>
    <w:rsid w:val="00C92741"/>
    <w:rsid w:val="00CE46DB"/>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Pages>
  <Words>6980</Words>
  <Characters>39790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5</cp:revision>
  <cp:lastPrinted>2015-12-02T11:29:00Z</cp:lastPrinted>
  <dcterms:created xsi:type="dcterms:W3CDTF">2015-12-01T09:18:00Z</dcterms:created>
  <dcterms:modified xsi:type="dcterms:W3CDTF">2015-12-02T11:34:00Z</dcterms:modified>
</cp:coreProperties>
</file>